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76" w:lineRule="auto"/>
        <w:jc w:val="center"/>
        <w:rPr>
          <w:rFonts w:ascii="Calibri" w:cs="Calibri" w:hAnsi="Calibri" w:eastAsia="Calibri"/>
          <w:sz w:val="29"/>
          <w:szCs w:val="29"/>
          <w:u w:color="000000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7PM Pacific</w:t>
      </w:r>
    </w:p>
    <w:p>
      <w:pPr>
        <w:pStyle w:val="Body A"/>
        <w:spacing w:after="200" w:line="276" w:lineRule="auto"/>
        <w:jc w:val="center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vertAlign w:val="baseline"/>
          <w14:textFill>
            <w14:solidFill>
              <w14:srgbClr w14:val="333333"/>
            </w14:solidFill>
          </w14:textFill>
        </w:rPr>
      </w:pPr>
      <w:r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9"/>
          <w:szCs w:val="29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WSC FFI BOD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vertAlign w:val="baseline"/>
          <w:rtl w:val="0"/>
          <w:lang w:val="en-US"/>
          <w14:textFill>
            <w14:solidFill>
              <w14:srgbClr w14:val="333333"/>
            </w14:solidFill>
          </w14:textFill>
        </w:rPr>
        <w:t>Zoom Meeting</w:t>
      </w:r>
    </w:p>
    <w:p>
      <w:pPr>
        <w:pStyle w:val="Body A"/>
        <w:spacing w:after="200" w:line="276" w:lineRule="auto"/>
        <w:jc w:val="center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vertAlign w:val="baseline"/>
          <w14:textFill>
            <w14:solidFill>
              <w14:srgbClr w14:val="333333"/>
            </w14:solidFill>
          </w14:textFill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vertAlign w:val="baseline"/>
          <w:rtl w:val="0"/>
          <w:lang w:val="en-US"/>
          <w14:textFill>
            <w14:solidFill>
              <w14:srgbClr w14:val="333333"/>
            </w14:solidFill>
          </w14:textFill>
        </w:rPr>
        <w:t>September 5, 2019</w:t>
      </w:r>
    </w:p>
    <w:p>
      <w:pPr>
        <w:pStyle w:val="Default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Calibri" w:cs="Calibri" w:hAnsi="Calibri" w:eastAsia="Calibri"/>
          <w:b w:val="1"/>
          <w:bCs w:val="1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Call to order-Bill Wheeler</w:t>
      </w:r>
    </w:p>
    <w:p>
      <w:pPr>
        <w:pStyle w:val="Default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Calibri" w:cs="Calibri" w:hAnsi="Calibri" w:eastAsia="Calibri"/>
          <w:b w:val="1"/>
          <w:bCs w:val="1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Roll Call- Jim Athearn                                                           2 minutes</w:t>
      </w:r>
    </w:p>
    <w:p>
      <w:pPr>
        <w:pStyle w:val="Default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Calibri" w:cs="Calibri" w:hAnsi="Calibri" w:eastAsia="Calibri"/>
          <w:b w:val="1"/>
          <w:bCs w:val="1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 xml:space="preserve">Review of Minutes and Approval 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*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 xml:space="preserve">                                          2 minutes</w:t>
      </w:r>
    </w:p>
    <w:p>
      <w:pPr>
        <w:pStyle w:val="Default"/>
        <w:spacing w:line="276" w:lineRule="auto"/>
        <w:rPr>
          <w:rFonts w:ascii="Calibri" w:cs="Calibri" w:hAnsi="Calibri" w:eastAsia="Calibri"/>
          <w:u w:color="000000"/>
        </w:rPr>
      </w:pPr>
      <w:r>
        <w:rPr>
          <w:u w:color="000000"/>
          <w:rtl w:val="0"/>
          <w:lang w:val="en-US"/>
        </w:rPr>
        <w:t xml:space="preserve">3.   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FFI Update-Len</w:t>
        <w:tab/>
        <w:tab/>
        <w:tab/>
        <w:tab/>
        <w:tab/>
        <w:tab/>
        <w:tab/>
        <w:t>5 minutes</w:t>
        <w:tab/>
      </w:r>
    </w:p>
    <w:p>
      <w:pPr>
        <w:pStyle w:val="Default"/>
        <w:spacing w:line="276" w:lineRule="auto"/>
        <w:rPr>
          <w:rFonts w:ascii="Calibri" w:cs="Calibri" w:hAnsi="Calibri" w:eastAsia="Calibri"/>
          <w:b w:val="1"/>
          <w:bCs w:val="1"/>
          <w:sz w:val="24"/>
          <w:szCs w:val="24"/>
          <w:u w:color="000000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 xml:space="preserve">4.  </w:t>
      </w:r>
      <w:r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  <w:lang w:val="en-US"/>
        </w:rPr>
        <w:t>Officer Reports</w:t>
        <w:tab/>
        <w:tab/>
        <w:tab/>
        <w:tab/>
        <w:tab/>
        <w:tab/>
        <w:tab/>
        <w:t>15 minutes</w:t>
      </w:r>
    </w:p>
    <w:p>
      <w:pPr>
        <w:pStyle w:val="Default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Calibri" w:cs="Calibri" w:hAnsi="Calibri" w:eastAsia="Calibri"/>
          <w:rtl w:val="0"/>
          <w:lang w:val="de-DE"/>
        </w:rPr>
      </w:pPr>
      <w:r>
        <w:rPr>
          <w:rFonts w:ascii="Calibri" w:cs="Calibri" w:hAnsi="Calibri" w:eastAsia="Calibri"/>
          <w:rtl w:val="0"/>
          <w:lang w:val="de-DE"/>
        </w:rPr>
        <w:t>VP West</w:t>
      </w:r>
    </w:p>
    <w:p>
      <w:pPr>
        <w:pStyle w:val="Default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>VP East</w:t>
      </w:r>
    </w:p>
    <w:p>
      <w:pPr>
        <w:pStyle w:val="Default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Treasurer</w:t>
      </w:r>
    </w:p>
    <w:p>
      <w:pPr>
        <w:pStyle w:val="Default"/>
        <w:numPr>
          <w:ilvl w:val="1"/>
          <w:numId w:val="4"/>
        </w:numPr>
        <w:bidi w:val="0"/>
        <w:spacing w:line="276" w:lineRule="auto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>Website numbers</w:t>
      </w:r>
    </w:p>
    <w:p>
      <w:pPr>
        <w:pStyle w:val="Default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>Secretary</w:t>
      </w:r>
    </w:p>
    <w:p>
      <w:pPr>
        <w:pStyle w:val="Default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VP Membership</w:t>
      </w:r>
    </w:p>
    <w:p>
      <w:pPr>
        <w:pStyle w:val="Default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Calibri" w:cs="Calibri" w:hAnsi="Calibri" w:eastAsia="Calibri"/>
          <w:rtl w:val="0"/>
          <w:lang w:val="fr-FR"/>
        </w:rPr>
      </w:pPr>
      <w:r>
        <w:rPr>
          <w:rFonts w:ascii="Calibri" w:cs="Calibri" w:hAnsi="Calibri" w:eastAsia="Calibri"/>
          <w:u w:color="000000"/>
          <w:rtl w:val="0"/>
          <w:lang w:val="fr-FR"/>
        </w:rPr>
        <w:t>VP Conservation</w:t>
      </w:r>
    </w:p>
    <w:p>
      <w:pPr>
        <w:pStyle w:val="Default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Calibri" w:cs="Calibri" w:hAnsi="Calibri" w:eastAsia="Calibri"/>
          <w:rtl w:val="0"/>
          <w:lang w:val="fr-FR"/>
        </w:rPr>
      </w:pPr>
      <w:r>
        <w:rPr>
          <w:rFonts w:ascii="Calibri" w:cs="Calibri" w:hAnsi="Calibri" w:eastAsia="Calibri"/>
          <w:u w:color="000000"/>
          <w:rtl w:val="0"/>
          <w:lang w:val="fr-FR"/>
        </w:rPr>
        <w:t xml:space="preserve">VP Communications </w:t>
      </w:r>
    </w:p>
    <w:p>
      <w:pPr>
        <w:pStyle w:val="Default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Calibri" w:cs="Calibri" w:hAnsi="Calibri" w:eastAsia="Calibri"/>
          <w:rtl w:val="0"/>
          <w:lang w:val="fr-FR"/>
        </w:rPr>
      </w:pPr>
      <w:r>
        <w:rPr>
          <w:rFonts w:ascii="Calibri" w:cs="Calibri" w:hAnsi="Calibri" w:eastAsia="Calibri"/>
          <w:u w:color="000000"/>
          <w:rtl w:val="0"/>
          <w:lang w:val="fr-FR"/>
        </w:rPr>
        <w:t>VP Education</w:t>
      </w:r>
    </w:p>
    <w:p>
      <w:pPr>
        <w:pStyle w:val="Default"/>
        <w:spacing w:line="276" w:lineRule="auto"/>
        <w:rPr>
          <w:rFonts w:ascii="Calibri" w:cs="Calibri" w:hAnsi="Calibri" w:eastAsia="Calibri"/>
          <w:u w:color="000000"/>
          <w:lang w:val="fr-FR"/>
        </w:rPr>
      </w:pPr>
      <w:r>
        <w:rPr>
          <w:rFonts w:ascii="Calibri" w:cs="Calibri" w:hAnsi="Calibri" w:eastAsia="Calibri"/>
          <w:u w:color="000000"/>
          <w:rtl w:val="0"/>
          <w:lang w:val="fr-FR"/>
        </w:rPr>
        <w:t>5. Old Business</w:t>
      </w:r>
    </w:p>
    <w:p>
      <w:pPr>
        <w:pStyle w:val="Default"/>
        <w:numPr>
          <w:ilvl w:val="0"/>
          <w:numId w:val="6"/>
        </w:numPr>
        <w:bidi w:val="0"/>
        <w:spacing w:line="276" w:lineRule="auto"/>
        <w:ind w:right="0"/>
        <w:jc w:val="left"/>
        <w:rPr>
          <w:rtl w:val="0"/>
          <w:lang w:val="fr-FR"/>
        </w:rPr>
      </w:pPr>
      <w:r>
        <w:rPr>
          <w:rFonts w:ascii="Calibri" w:cs="Calibri" w:hAnsi="Calibri" w:eastAsia="Calibri"/>
          <w:rtl w:val="0"/>
          <w:lang w:val="en-US"/>
        </w:rPr>
        <w:t>Grande Ronde</w:t>
      </w:r>
    </w:p>
    <w:p>
      <w:pPr>
        <w:pStyle w:val="Default"/>
        <w:numPr>
          <w:ilvl w:val="0"/>
          <w:numId w:val="6"/>
        </w:numPr>
        <w:bidi w:val="0"/>
        <w:spacing w:line="276" w:lineRule="auto"/>
        <w:ind w:right="0"/>
        <w:jc w:val="left"/>
        <w:rPr>
          <w:rtl w:val="0"/>
          <w:lang w:val="fr-FR"/>
        </w:rPr>
      </w:pPr>
      <w:r>
        <w:rPr>
          <w:rFonts w:ascii="Calibri" w:cs="Calibri" w:hAnsi="Calibri" w:eastAsia="Calibri"/>
          <w:rtl w:val="0"/>
          <w:lang w:val="en-US"/>
        </w:rPr>
        <w:t xml:space="preserve">Online </w:t>
      </w:r>
      <w:r>
        <w:rPr>
          <w:rFonts w:ascii="Calibri" w:cs="Calibri" w:hAnsi="Calibri" w:eastAsia="Calibri"/>
          <w:u w:color="000000"/>
          <w:rtl w:val="0"/>
          <w:lang w:val="fr-FR"/>
        </w:rPr>
        <w:t>Auctions</w:t>
      </w:r>
    </w:p>
    <w:p>
      <w:pPr>
        <w:pStyle w:val="Default"/>
        <w:numPr>
          <w:ilvl w:val="0"/>
          <w:numId w:val="6"/>
        </w:numPr>
        <w:bidi w:val="0"/>
        <w:spacing w:line="276" w:lineRule="auto"/>
        <w:ind w:right="0"/>
        <w:jc w:val="left"/>
        <w:rPr>
          <w:rtl w:val="0"/>
          <w:lang w:val="fr-FR"/>
        </w:rPr>
      </w:pPr>
      <w:r>
        <w:rPr>
          <w:rFonts w:ascii="Calibri" w:cs="Calibri" w:hAnsi="Calibri" w:eastAsia="Calibri"/>
          <w:rtl w:val="0"/>
          <w:lang w:val="en-US"/>
        </w:rPr>
        <w:t xml:space="preserve">Banquet </w:t>
      </w:r>
    </w:p>
    <w:p>
      <w:pPr>
        <w:pStyle w:val="Default"/>
        <w:numPr>
          <w:ilvl w:val="0"/>
          <w:numId w:val="6"/>
        </w:numPr>
        <w:bidi w:val="0"/>
        <w:spacing w:line="276" w:lineRule="auto"/>
        <w:ind w:right="0"/>
        <w:jc w:val="left"/>
        <w:rPr>
          <w:outline w:val="0"/>
          <w:color w:val="a9a9a9"/>
          <w:rtl w:val="0"/>
          <w:lang w:val="fr-FR"/>
          <w14:textFill>
            <w14:solidFill>
              <w14:srgbClr w14:val="A9A9A9"/>
            </w14:solidFill>
          </w14:textFill>
        </w:rPr>
      </w:pPr>
      <w:r>
        <w:rPr>
          <w:rFonts w:ascii="Calibri" w:cs="Calibri" w:hAnsi="Calibri" w:eastAsia="Calibri"/>
          <w:outline w:val="0"/>
          <w:color w:val="a9a9a9"/>
          <w:rtl w:val="0"/>
          <w:lang w:val="fr-FR"/>
          <w14:textFill>
            <w14:solidFill>
              <w14:srgbClr w14:val="A9A9A9"/>
            </w14:solidFill>
          </w14:textFill>
        </w:rPr>
        <w:t>Fair Committee</w:t>
      </w:r>
    </w:p>
    <w:p>
      <w:pPr>
        <w:pStyle w:val="Default"/>
        <w:numPr>
          <w:ilvl w:val="0"/>
          <w:numId w:val="6"/>
        </w:numPr>
        <w:bidi w:val="0"/>
        <w:spacing w:line="276" w:lineRule="auto"/>
        <w:ind w:right="0"/>
        <w:jc w:val="left"/>
        <w:rPr>
          <w:outline w:val="0"/>
          <w:color w:val="a9a9a9"/>
          <w:rtl w:val="0"/>
          <w:lang w:val="fr-FR"/>
          <w14:textFill>
            <w14:solidFill>
              <w14:srgbClr w14:val="A9A9A9"/>
            </w14:solidFill>
          </w14:textFill>
        </w:rPr>
      </w:pPr>
      <w:r>
        <w:rPr>
          <w:rFonts w:ascii="Calibri" w:cs="Calibri" w:hAnsi="Calibri" w:eastAsia="Calibri"/>
          <w:outline w:val="0"/>
          <w:color w:val="a9a9a9"/>
          <w:rtl w:val="0"/>
          <w:lang w:val="fr-FR"/>
          <w14:textFill>
            <w14:solidFill>
              <w14:srgbClr w14:val="A9A9A9"/>
            </w14:solidFill>
          </w14:textFill>
        </w:rPr>
        <w:t>Job Descriptions</w:t>
      </w:r>
    </w:p>
    <w:p>
      <w:pPr>
        <w:pStyle w:val="Default"/>
        <w:spacing w:line="276" w:lineRule="auto"/>
        <w:rPr>
          <w:rFonts w:ascii="Calibri" w:cs="Calibri" w:hAnsi="Calibri" w:eastAsia="Calibri"/>
          <w:u w:color="000000"/>
          <w:lang w:val="fr-FR"/>
        </w:rPr>
      </w:pPr>
      <w:r>
        <w:rPr>
          <w:rFonts w:ascii="Calibri" w:cs="Calibri" w:hAnsi="Calibri" w:eastAsia="Calibri"/>
          <w:u w:color="000000"/>
          <w:rtl w:val="0"/>
          <w:lang w:val="fr-FR"/>
        </w:rPr>
        <w:t>6. New Business</w:t>
      </w:r>
    </w:p>
    <w:p>
      <w:pPr>
        <w:pStyle w:val="Default"/>
        <w:numPr>
          <w:ilvl w:val="0"/>
          <w:numId w:val="6"/>
        </w:numPr>
        <w:bidi w:val="0"/>
        <w:spacing w:line="276" w:lineRule="auto"/>
        <w:ind w:right="0"/>
        <w:jc w:val="left"/>
        <w:rPr>
          <w:rtl w:val="0"/>
          <w:lang w:val="fr-FR"/>
        </w:rPr>
      </w:pPr>
      <w:r>
        <w:rPr>
          <w:rFonts w:ascii="Calibri" w:cs="Calibri" w:hAnsi="Calibri" w:eastAsia="Calibri"/>
          <w:u w:color="000000"/>
          <w:rtl w:val="0"/>
          <w:lang w:val="fr-FR"/>
        </w:rPr>
        <w:t>Letter from FFI re: F</w:t>
      </w:r>
      <w:r>
        <w:rPr>
          <w:rFonts w:ascii="Calibri" w:cs="Calibri" w:hAnsi="Calibri" w:eastAsia="Calibri"/>
          <w:u w:color="000000"/>
          <w:rtl w:val="0"/>
          <w:lang w:val="fr-FR"/>
        </w:rPr>
        <w:t>unding for the Land &amp; Water Conservation Fund will be voted upon in the US Senate Energy Committee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"/>
  </w:abstractNum>
  <w:abstractNum w:abstractNumId="3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50" w:hanging="33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70" w:hanging="33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90" w:hanging="33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10" w:hanging="33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30" w:hanging="33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50" w:hanging="33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70" w:hanging="33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90" w:hanging="33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1.0"/>
  </w:abstractNum>
  <w:abstractNum w:abstractNumId="5">
    <w:multiLevelType w:val="hybridMultilevel"/>
    <w:styleLink w:val="Imported Style 1.0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Imported Style 1">
    <w:name w:val="Imported Style 1"/>
    <w:pPr>
      <w:numPr>
        <w:numId w:val="3"/>
      </w:numPr>
    </w:pPr>
  </w:style>
  <w:style w:type="numbering" w:styleId="Imported Style 1.0">
    <w:name w:val="Imported Style 1.0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